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44DF" w14:textId="5A2729BB" w:rsidR="00BB65D7" w:rsidRDefault="00BB65D7" w:rsidP="00BB65D7">
      <w:pPr>
        <w:jc w:val="center"/>
      </w:pP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MISE EN PLACE DU PAIEMENT PAR TICKETS RESTAURANT DANS VOTRE BOULANGERIE</w:t>
      </w:r>
    </w:p>
    <w:p w14:paraId="0753F260" w14:textId="687B382E" w:rsidR="00BB65D7" w:rsidRPr="00BB65D7" w:rsidRDefault="00BB65D7" w:rsidP="00BB65D7">
      <w:pPr>
        <w:rPr>
          <w:b/>
          <w:bCs/>
        </w:rPr>
      </w:pPr>
      <w:r w:rsidRPr="00BB65D7">
        <w:rPr>
          <w:b/>
          <w:bCs/>
        </w:rPr>
        <w:t>OBJECTIF :</w:t>
      </w:r>
    </w:p>
    <w:p w14:paraId="3A860EF6" w14:textId="77777777" w:rsidR="00BB65D7" w:rsidRPr="00BB65D7" w:rsidRDefault="00BB65D7" w:rsidP="00BB65D7">
      <w:r w:rsidRPr="00BB65D7">
        <w:t>Permettre à votre boulangerie d’accepter les tickets restaurant, attirant ainsi une clientèle plus large et augmentant vos ventes.</w:t>
      </w:r>
    </w:p>
    <w:p w14:paraId="749FF2B4" w14:textId="77777777" w:rsidR="00BB65D7" w:rsidRDefault="00BB65D7" w:rsidP="00BB65D7">
      <w:pPr>
        <w:rPr>
          <w:b/>
          <w:bCs/>
        </w:rPr>
      </w:pPr>
    </w:p>
    <w:p w14:paraId="15343517" w14:textId="2D5C512A" w:rsidR="00BB65D7" w:rsidRPr="001A025C" w:rsidRDefault="00BB65D7" w:rsidP="001A025C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1A025C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Comprendre le Fonctionnement des Tickets Restaurant</w:t>
      </w:r>
    </w:p>
    <w:p w14:paraId="0EE56855" w14:textId="77777777" w:rsidR="00BB65D7" w:rsidRPr="00BB65D7" w:rsidRDefault="00BB65D7" w:rsidP="00BB65D7">
      <w:pPr>
        <w:numPr>
          <w:ilvl w:val="0"/>
          <w:numId w:val="33"/>
        </w:numPr>
      </w:pPr>
      <w:r w:rsidRPr="00BB65D7">
        <w:rPr>
          <w:b/>
          <w:bCs/>
        </w:rPr>
        <w:t>Format Papier</w:t>
      </w:r>
      <w:r w:rsidRPr="00BB65D7">
        <w:t xml:space="preserve"> : Les clients vous remettent des titres physiques en caisse.</w:t>
      </w:r>
    </w:p>
    <w:p w14:paraId="6C8704E0" w14:textId="10DFBD6F" w:rsidR="00BB65D7" w:rsidRDefault="00BB65D7" w:rsidP="00BB65D7">
      <w:pPr>
        <w:numPr>
          <w:ilvl w:val="0"/>
          <w:numId w:val="33"/>
        </w:numPr>
      </w:pPr>
      <w:r w:rsidRPr="00BB65D7">
        <w:rPr>
          <w:b/>
          <w:bCs/>
        </w:rPr>
        <w:t>Format Dématérialisé</w:t>
      </w:r>
      <w:r w:rsidRPr="00BB65D7">
        <w:t xml:space="preserve"> : Utilisés via une carte à puce ou une application mobile. Le paiement se fait directement via votre terminal de paiement.</w:t>
      </w:r>
    </w:p>
    <w:p w14:paraId="72250DBF" w14:textId="002B066F" w:rsidR="00BB65D7" w:rsidRDefault="001A025C" w:rsidP="00BB65D7">
      <w:r w:rsidRPr="00BB65D7">
        <w:rPr>
          <w:rFonts w:ascii="Segoe UI Emoji" w:hAnsi="Segoe UI Emoji" w:cs="Segoe UI Emoji"/>
        </w:rPr>
        <w:t>💡</w:t>
      </w:r>
      <w:r w:rsidRPr="00BB65D7">
        <w:t xml:space="preserve"> </w:t>
      </w:r>
      <w:r w:rsidR="00BB65D7" w:rsidRPr="00BB65D7">
        <w:t>À noter : Vous devez respecter les règles de la CNTR (Commission Nationale des Titres-Restaurant) sous peine de sanctions, même si aucune affiliation directe n'est requise.</w:t>
      </w:r>
    </w:p>
    <w:p w14:paraId="5883E9D0" w14:textId="349C7AF0" w:rsidR="00BB65D7" w:rsidRPr="00BB65D7" w:rsidRDefault="00BB65D7" w:rsidP="00BB65D7">
      <w:pPr>
        <w:pStyle w:val="Paragraphedeliste"/>
        <w:numPr>
          <w:ilvl w:val="0"/>
          <w:numId w:val="48"/>
        </w:numPr>
      </w:pPr>
      <w:r w:rsidRPr="00BB65D7">
        <w:rPr>
          <w:b/>
          <w:bCs/>
        </w:rPr>
        <w:t>Montant maximum par jour</w:t>
      </w:r>
      <w:r w:rsidRPr="00BB65D7">
        <w:t xml:space="preserve"> : 25 € par personne.</w:t>
      </w:r>
    </w:p>
    <w:p w14:paraId="57ADC8F9" w14:textId="77777777" w:rsidR="00BB65D7" w:rsidRPr="00BB65D7" w:rsidRDefault="00BB65D7" w:rsidP="00BB65D7">
      <w:pPr>
        <w:numPr>
          <w:ilvl w:val="0"/>
          <w:numId w:val="34"/>
        </w:numPr>
      </w:pPr>
      <w:r w:rsidRPr="00BB65D7">
        <w:rPr>
          <w:b/>
          <w:bCs/>
        </w:rPr>
        <w:t>Produits éligibles</w:t>
      </w:r>
      <w:r w:rsidRPr="00BB65D7">
        <w:t xml:space="preserve"> : Seuls les produits alimentaires consommables immédiatement (sandwiches, salades, viennoiseries, boissons non alcoolisées) peuvent être achetés avec les tickets restaurant.</w:t>
      </w:r>
    </w:p>
    <w:p w14:paraId="4103CE53" w14:textId="77777777" w:rsidR="00BB65D7" w:rsidRPr="00BB65D7" w:rsidRDefault="00BB65D7" w:rsidP="00BB65D7">
      <w:pPr>
        <w:numPr>
          <w:ilvl w:val="0"/>
          <w:numId w:val="34"/>
        </w:numPr>
      </w:pPr>
      <w:r w:rsidRPr="00BB65D7">
        <w:rPr>
          <w:b/>
          <w:bCs/>
        </w:rPr>
        <w:t>Jours d’utilisation</w:t>
      </w:r>
      <w:r w:rsidRPr="00BB65D7">
        <w:t xml:space="preserve"> : Valables du lundi au samedi (jours ouvrés), avec des exceptions pour certains dimanches et jours fériés.</w:t>
      </w:r>
    </w:p>
    <w:p w14:paraId="4A0F2623" w14:textId="77777777" w:rsidR="00BB65D7" w:rsidRPr="00BB65D7" w:rsidRDefault="00BB65D7" w:rsidP="00BB65D7">
      <w:pPr>
        <w:numPr>
          <w:ilvl w:val="0"/>
          <w:numId w:val="34"/>
        </w:numPr>
      </w:pPr>
      <w:r w:rsidRPr="00BB65D7">
        <w:rPr>
          <w:b/>
          <w:bCs/>
        </w:rPr>
        <w:t>Pas de rendu de monnaie</w:t>
      </w:r>
      <w:r w:rsidRPr="00BB65D7">
        <w:t xml:space="preserve"> : Si le montant du ticket dépasse l'achat, vous ne pouvez pas rendre la monnaie. Vous pouvez néanmoins compléter avec d'autres moyens de paiement.</w:t>
      </w:r>
    </w:p>
    <w:p w14:paraId="4D631C56" w14:textId="7272FAC0" w:rsidR="00BB65D7" w:rsidRPr="00BB65D7" w:rsidRDefault="00BB65D7" w:rsidP="00BB65D7">
      <w:pPr>
        <w:rPr>
          <w:b/>
          <w:bCs/>
        </w:rPr>
      </w:pPr>
    </w:p>
    <w:p w14:paraId="6E42FC2F" w14:textId="42285215" w:rsidR="00BB65D7" w:rsidRPr="001A025C" w:rsidRDefault="00BB65D7" w:rsidP="001A025C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1A025C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Choisir les Émetteurs de Tickets Restaurant</w:t>
      </w:r>
    </w:p>
    <w:p w14:paraId="1AD19B53" w14:textId="77777777" w:rsidR="00BB65D7" w:rsidRPr="00BB65D7" w:rsidRDefault="00BB65D7" w:rsidP="001A025C">
      <w:pPr>
        <w:ind w:left="360"/>
      </w:pPr>
      <w:r w:rsidRPr="00BB65D7">
        <w:t>En France, plusieurs sociétés émettent des tickets restaurant. Voici les principaux :</w:t>
      </w:r>
    </w:p>
    <w:p w14:paraId="7640898E" w14:textId="6DB36738" w:rsidR="00BB65D7" w:rsidRPr="00BB65D7" w:rsidRDefault="00BB65D7" w:rsidP="001A025C">
      <w:pPr>
        <w:pStyle w:val="Paragraphedeliste"/>
        <w:numPr>
          <w:ilvl w:val="0"/>
          <w:numId w:val="50"/>
        </w:numPr>
      </w:pPr>
      <w:r w:rsidRPr="00BB65D7">
        <w:t>Sodexo</w:t>
      </w:r>
      <w:r w:rsidR="001A025C">
        <w:t> :</w:t>
      </w:r>
      <w:r w:rsidR="001A025C" w:rsidRPr="001A025C">
        <w:rPr>
          <w:b/>
          <w:bCs/>
        </w:rPr>
        <w:t xml:space="preserve"> </w:t>
      </w:r>
      <w:hyperlink r:id="rId10" w:tgtFrame="_new" w:history="1">
        <w:r w:rsidR="001A025C" w:rsidRPr="00BB65D7">
          <w:rPr>
            <w:rStyle w:val="Lienhypertexte"/>
            <w:b/>
            <w:bCs/>
          </w:rPr>
          <w:t>Devenir partenaire Sodexo</w:t>
        </w:r>
      </w:hyperlink>
    </w:p>
    <w:p w14:paraId="24E9F497" w14:textId="50E1EF18" w:rsidR="00BB65D7" w:rsidRPr="00BB65D7" w:rsidRDefault="00BB65D7" w:rsidP="001A025C">
      <w:pPr>
        <w:pStyle w:val="Paragraphedeliste"/>
        <w:numPr>
          <w:ilvl w:val="0"/>
          <w:numId w:val="50"/>
        </w:numPr>
      </w:pPr>
      <w:r w:rsidRPr="00BB65D7">
        <w:t>Edenred (Ticket Restaurant)</w:t>
      </w:r>
      <w:r w:rsidR="001A025C">
        <w:t> :</w:t>
      </w:r>
      <w:r w:rsidR="001A025C" w:rsidRPr="001A025C">
        <w:rPr>
          <w:b/>
          <w:bCs/>
        </w:rPr>
        <w:t xml:space="preserve"> </w:t>
      </w:r>
      <w:hyperlink r:id="rId11" w:tgtFrame="_new" w:history="1">
        <w:r w:rsidR="001A025C" w:rsidRPr="00BB65D7">
          <w:rPr>
            <w:rStyle w:val="Lienhypertexte"/>
            <w:b/>
            <w:bCs/>
          </w:rPr>
          <w:t>Devenir affilié Edenred</w:t>
        </w:r>
      </w:hyperlink>
    </w:p>
    <w:p w14:paraId="3E58FCD4" w14:textId="0DBD1A2D" w:rsidR="00BB65D7" w:rsidRPr="00BB65D7" w:rsidRDefault="00BB65D7" w:rsidP="001A025C">
      <w:pPr>
        <w:pStyle w:val="Paragraphedeliste"/>
        <w:numPr>
          <w:ilvl w:val="0"/>
          <w:numId w:val="50"/>
        </w:numPr>
      </w:pPr>
      <w:r w:rsidRPr="00BB65D7">
        <w:t>Up (Chèque Déjeuner)</w:t>
      </w:r>
      <w:r w:rsidR="001A025C">
        <w:t xml:space="preserve"> : </w:t>
      </w:r>
      <w:hyperlink r:id="rId12" w:tgtFrame="_new" w:history="1">
        <w:r w:rsidR="001A025C" w:rsidRPr="00BB65D7">
          <w:rPr>
            <w:rStyle w:val="Lienhypertexte"/>
            <w:b/>
            <w:bCs/>
          </w:rPr>
          <w:t>Devenir affilié Up</w:t>
        </w:r>
      </w:hyperlink>
    </w:p>
    <w:p w14:paraId="76E81ECA" w14:textId="1120790A" w:rsidR="00BB65D7" w:rsidRPr="00BB65D7" w:rsidRDefault="00BB65D7" w:rsidP="001A025C">
      <w:pPr>
        <w:pStyle w:val="Paragraphedeliste"/>
        <w:numPr>
          <w:ilvl w:val="0"/>
          <w:numId w:val="50"/>
        </w:numPr>
      </w:pPr>
      <w:r w:rsidRPr="00BB65D7">
        <w:t>Natixis Intertitres (Chèque de Table)</w:t>
      </w:r>
      <w:r w:rsidR="001A025C">
        <w:t xml:space="preserve"> : </w:t>
      </w:r>
      <w:hyperlink r:id="rId13" w:tgtFrame="_new" w:history="1">
        <w:r w:rsidR="001A025C" w:rsidRPr="00BB65D7">
          <w:rPr>
            <w:rStyle w:val="Lienhypertexte"/>
            <w:b/>
            <w:bCs/>
          </w:rPr>
          <w:t>Contact Natixis Intertitres</w:t>
        </w:r>
      </w:hyperlink>
    </w:p>
    <w:p w14:paraId="7B55C52A" w14:textId="77777777" w:rsidR="000D41EE" w:rsidRDefault="00BB65D7" w:rsidP="00AC300E">
      <w:pPr>
        <w:pStyle w:val="Paragraphedeliste"/>
        <w:numPr>
          <w:ilvl w:val="0"/>
          <w:numId w:val="50"/>
        </w:numPr>
      </w:pPr>
      <w:r w:rsidRPr="00BB65D7">
        <w:t>Chèques CADHOC</w:t>
      </w:r>
      <w:r w:rsidR="001A025C">
        <w:t xml:space="preserve"> : </w:t>
      </w:r>
      <w:hyperlink r:id="rId14" w:history="1">
        <w:r w:rsidR="000D41EE" w:rsidRPr="000D41EE">
          <w:rPr>
            <w:rStyle w:val="Lienhypertexte"/>
            <w:b/>
            <w:bCs/>
          </w:rPr>
          <w:t>Titre restaurant Up Déjeuner</w:t>
        </w:r>
      </w:hyperlink>
      <w:r w:rsidR="000D41EE">
        <w:t xml:space="preserve"> </w:t>
      </w:r>
    </w:p>
    <w:p w14:paraId="37ACBF1C" w14:textId="76F6F65A" w:rsidR="000D41EE" w:rsidRPr="00BB65D7" w:rsidRDefault="00BB65D7" w:rsidP="000D41EE">
      <w:r w:rsidRPr="000D41EE">
        <w:rPr>
          <w:rFonts w:ascii="Segoe UI Emoji" w:hAnsi="Segoe UI Emoji" w:cs="Segoe UI Emoji"/>
        </w:rPr>
        <w:lastRenderedPageBreak/>
        <w:t>💡</w:t>
      </w:r>
      <w:r w:rsidRPr="00BB65D7">
        <w:t xml:space="preserve"> </w:t>
      </w:r>
      <w:r w:rsidR="000D41EE" w:rsidRPr="000D41EE">
        <w:rPr>
          <w:b/>
          <w:bCs/>
        </w:rPr>
        <w:t>Demandez à vos clients</w:t>
      </w:r>
      <w:r w:rsidR="000D41EE" w:rsidRPr="00BB65D7">
        <w:t xml:space="preserve"> réguliers quels tickets restaurant ils utilisent le plus souvent, afin d’adapter votre choix à leur préférence.</w:t>
      </w:r>
    </w:p>
    <w:p w14:paraId="543FC8A8" w14:textId="1F1A16B0" w:rsidR="00BB65D7" w:rsidRPr="00BB65D7" w:rsidRDefault="00BB65D7" w:rsidP="00BB65D7">
      <w:pPr>
        <w:rPr>
          <w:b/>
          <w:bCs/>
        </w:rPr>
      </w:pPr>
    </w:p>
    <w:p w14:paraId="2E01BADC" w14:textId="486D512C" w:rsidR="00BB65D7" w:rsidRPr="00F43B46" w:rsidRDefault="00BB65D7" w:rsidP="00F43B46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3B4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Les Étapes pour s'Affilier à un Émetteur</w:t>
      </w:r>
    </w:p>
    <w:p w14:paraId="136A5DFF" w14:textId="77777777" w:rsidR="00BB65D7" w:rsidRPr="00BB65D7" w:rsidRDefault="00BB65D7" w:rsidP="00BB65D7">
      <w:pPr>
        <w:numPr>
          <w:ilvl w:val="0"/>
          <w:numId w:val="37"/>
        </w:numPr>
      </w:pPr>
      <w:r w:rsidRPr="00BB65D7">
        <w:rPr>
          <w:b/>
          <w:bCs/>
        </w:rPr>
        <w:t>Contactez l’émetteur</w:t>
      </w:r>
      <w:r w:rsidRPr="00BB65D7">
        <w:t xml:space="preserve"> via leur site internet ou par téléphone.</w:t>
      </w:r>
    </w:p>
    <w:p w14:paraId="72A4AB78" w14:textId="77777777" w:rsidR="00BB65D7" w:rsidRPr="00BB65D7" w:rsidRDefault="00BB65D7" w:rsidP="00BB65D7">
      <w:pPr>
        <w:numPr>
          <w:ilvl w:val="0"/>
          <w:numId w:val="37"/>
        </w:numPr>
      </w:pPr>
      <w:r w:rsidRPr="00BB65D7">
        <w:rPr>
          <w:b/>
          <w:bCs/>
        </w:rPr>
        <w:t>Ouvrez un compte commerçant</w:t>
      </w:r>
      <w:r w:rsidRPr="00BB65D7">
        <w:t xml:space="preserve"> en fournissant les informations nécessaires (SIRET, coordonnées bancaires, etc.).</w:t>
      </w:r>
    </w:p>
    <w:p w14:paraId="3252FE66" w14:textId="77777777" w:rsidR="00BB65D7" w:rsidRPr="00BB65D7" w:rsidRDefault="00BB65D7" w:rsidP="00BB65D7">
      <w:pPr>
        <w:numPr>
          <w:ilvl w:val="0"/>
          <w:numId w:val="37"/>
        </w:numPr>
      </w:pPr>
      <w:r w:rsidRPr="00BB65D7">
        <w:rPr>
          <w:b/>
          <w:bCs/>
        </w:rPr>
        <w:t>Signez un contrat de partenariat</w:t>
      </w:r>
      <w:r w:rsidRPr="00BB65D7">
        <w:t>, qui précise :</w:t>
      </w:r>
    </w:p>
    <w:p w14:paraId="34F666CC" w14:textId="77777777" w:rsidR="00BB65D7" w:rsidRPr="00BB65D7" w:rsidRDefault="00BB65D7" w:rsidP="00BB65D7">
      <w:pPr>
        <w:numPr>
          <w:ilvl w:val="1"/>
          <w:numId w:val="37"/>
        </w:numPr>
      </w:pPr>
      <w:r w:rsidRPr="00BB65D7">
        <w:t>Les conditions d’acceptation des tickets restaurant.</w:t>
      </w:r>
    </w:p>
    <w:p w14:paraId="6BD26E7B" w14:textId="77777777" w:rsidR="00BB65D7" w:rsidRPr="00BB65D7" w:rsidRDefault="00BB65D7" w:rsidP="00BB65D7">
      <w:pPr>
        <w:numPr>
          <w:ilvl w:val="1"/>
          <w:numId w:val="37"/>
        </w:numPr>
      </w:pPr>
      <w:r w:rsidRPr="00BB65D7">
        <w:t>Les modalités de remboursement (délai, fréquence, etc.).</w:t>
      </w:r>
    </w:p>
    <w:p w14:paraId="02E564BD" w14:textId="77777777" w:rsidR="00BB65D7" w:rsidRPr="00BB65D7" w:rsidRDefault="00BB65D7" w:rsidP="00BB65D7">
      <w:pPr>
        <w:numPr>
          <w:ilvl w:val="1"/>
          <w:numId w:val="37"/>
        </w:numPr>
      </w:pPr>
      <w:r w:rsidRPr="00BB65D7">
        <w:t>Les frais de gestion (commission prélevée par l’émetteur sur chaque transaction).</w:t>
      </w:r>
    </w:p>
    <w:p w14:paraId="18901AC9" w14:textId="7A046635" w:rsidR="00BB65D7" w:rsidRPr="00BB65D7" w:rsidRDefault="00BB65D7" w:rsidP="00BB65D7">
      <w:pPr>
        <w:rPr>
          <w:b/>
          <w:bCs/>
        </w:rPr>
      </w:pPr>
    </w:p>
    <w:p w14:paraId="2C676442" w14:textId="6F9BC0F6" w:rsidR="00F43B46" w:rsidRPr="00F43B46" w:rsidRDefault="000D41EE" w:rsidP="00F43B46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0D41E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E</w:t>
      </w:r>
      <w:r w:rsidR="00BB65D7" w:rsidRPr="000D41E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quipement Nécessaire pour Accepter les Tickets Restaurant</w:t>
      </w:r>
    </w:p>
    <w:p w14:paraId="6AE24342" w14:textId="77777777" w:rsidR="00BB65D7" w:rsidRPr="00BB65D7" w:rsidRDefault="00BB65D7" w:rsidP="000D41EE">
      <w:pPr>
        <w:rPr>
          <w:b/>
          <w:bCs/>
        </w:rPr>
      </w:pPr>
      <w:r w:rsidRPr="00BB65D7">
        <w:rPr>
          <w:b/>
          <w:bCs/>
        </w:rPr>
        <w:t>Pour les tickets papier :</w:t>
      </w:r>
    </w:p>
    <w:p w14:paraId="053B2DB2" w14:textId="77777777" w:rsidR="00BB65D7" w:rsidRPr="00BB65D7" w:rsidRDefault="00BB65D7" w:rsidP="000D41EE">
      <w:pPr>
        <w:numPr>
          <w:ilvl w:val="1"/>
          <w:numId w:val="37"/>
        </w:numPr>
      </w:pPr>
      <w:r w:rsidRPr="00BB65D7">
        <w:t>Tampon : Il est obligatoire de tamponner chaque ticket pour prouver qu'il a été utilisé.</w:t>
      </w:r>
    </w:p>
    <w:p w14:paraId="4A54BCBC" w14:textId="77777777" w:rsidR="00BB65D7" w:rsidRPr="00BB65D7" w:rsidRDefault="00BB65D7" w:rsidP="000D41EE">
      <w:pPr>
        <w:numPr>
          <w:ilvl w:val="1"/>
          <w:numId w:val="37"/>
        </w:numPr>
      </w:pPr>
      <w:r w:rsidRPr="00BB65D7">
        <w:t>Stockage sécurisé : Prévoyez un espace dédié pour conserver les tickets avant leur envoi à l’émetteur pour remboursement. Une bonne organisation vous évitera de perdre des titres.</w:t>
      </w:r>
    </w:p>
    <w:p w14:paraId="2FD9658B" w14:textId="77777777" w:rsidR="00BB65D7" w:rsidRPr="00BB65D7" w:rsidRDefault="00BB65D7" w:rsidP="000D41EE">
      <w:pPr>
        <w:rPr>
          <w:b/>
          <w:bCs/>
        </w:rPr>
      </w:pPr>
      <w:r w:rsidRPr="00BB65D7">
        <w:rPr>
          <w:b/>
          <w:bCs/>
        </w:rPr>
        <w:t>Pour les tickets dématérialisés :</w:t>
      </w:r>
    </w:p>
    <w:p w14:paraId="421958E4" w14:textId="77777777" w:rsidR="00BB65D7" w:rsidRPr="00BB65D7" w:rsidRDefault="00BB65D7" w:rsidP="00BB65D7">
      <w:pPr>
        <w:numPr>
          <w:ilvl w:val="1"/>
          <w:numId w:val="39"/>
        </w:numPr>
      </w:pPr>
      <w:r w:rsidRPr="00BB65D7">
        <w:t>Terminal de paiement électronique (TPE) : Assurez-vous que votre TPE soit compatible avec les cartes de tickets restaurant dématérialisés. Si ce n'est pas le cas, contactez votre fournisseur pour une mise à jour ou un remplacement du terminal.</w:t>
      </w:r>
    </w:p>
    <w:p w14:paraId="61740309" w14:textId="77777777" w:rsidR="00BB65D7" w:rsidRPr="00BB65D7" w:rsidRDefault="00BB65D7" w:rsidP="00BB65D7">
      <w:pPr>
        <w:rPr>
          <w:b/>
          <w:bCs/>
        </w:rPr>
      </w:pPr>
      <w:r w:rsidRPr="00BB65D7">
        <w:rPr>
          <w:rFonts w:ascii="Segoe UI Emoji" w:hAnsi="Segoe UI Emoji" w:cs="Segoe UI Emoji"/>
          <w:b/>
          <w:bCs/>
        </w:rPr>
        <w:t>💡</w:t>
      </w:r>
      <w:r w:rsidRPr="00BB65D7">
        <w:rPr>
          <w:b/>
          <w:bCs/>
        </w:rPr>
        <w:t xml:space="preserve"> Astuce : Certains émetteurs offrent des solutions de paiement intégrées. Renseignez-vous lors de la signature de votre contrat.</w:t>
      </w:r>
    </w:p>
    <w:p w14:paraId="3AA552CD" w14:textId="7B413BA1" w:rsidR="00BB65D7" w:rsidRDefault="00BB65D7" w:rsidP="00BB65D7">
      <w:pPr>
        <w:rPr>
          <w:b/>
          <w:bCs/>
        </w:rPr>
      </w:pPr>
    </w:p>
    <w:p w14:paraId="4156F8F1" w14:textId="77777777" w:rsidR="00F43B46" w:rsidRDefault="00F43B46" w:rsidP="00BB65D7">
      <w:pPr>
        <w:rPr>
          <w:b/>
          <w:bCs/>
        </w:rPr>
      </w:pPr>
    </w:p>
    <w:p w14:paraId="49D3ADCE" w14:textId="77777777" w:rsidR="00F43B46" w:rsidRPr="00BB65D7" w:rsidRDefault="00F43B46" w:rsidP="00BB65D7">
      <w:pPr>
        <w:rPr>
          <w:b/>
          <w:bCs/>
        </w:rPr>
      </w:pPr>
    </w:p>
    <w:p w14:paraId="736656D7" w14:textId="1FB1B5F2" w:rsidR="00BB65D7" w:rsidRPr="00F43B46" w:rsidRDefault="00BB65D7" w:rsidP="00F43B46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3B4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lastRenderedPageBreak/>
        <w:t>Former Vos Équipes à l'Utilisation des Tickets Restaurant</w:t>
      </w:r>
    </w:p>
    <w:p w14:paraId="381E642D" w14:textId="77777777" w:rsidR="00BB65D7" w:rsidRPr="00BB65D7" w:rsidRDefault="00BB65D7" w:rsidP="00BB65D7">
      <w:r w:rsidRPr="00BB65D7">
        <w:t>Une bonne formation permet à vos employés de gérer efficacement les transactions avec les tickets restaurant, en évitant les erreurs et les malentendus avec les clients.</w:t>
      </w:r>
    </w:p>
    <w:p w14:paraId="00F5E5BF" w14:textId="77777777" w:rsidR="00BB65D7" w:rsidRPr="00BB65D7" w:rsidRDefault="00BB65D7" w:rsidP="00BB65D7">
      <w:pPr>
        <w:rPr>
          <w:b/>
          <w:bCs/>
        </w:rPr>
      </w:pPr>
      <w:r w:rsidRPr="00BB65D7">
        <w:rPr>
          <w:b/>
          <w:bCs/>
        </w:rPr>
        <w:t>Points Clés de la Formation :</w:t>
      </w:r>
    </w:p>
    <w:p w14:paraId="747B8A3A" w14:textId="77777777" w:rsidR="00BB65D7" w:rsidRPr="00BB65D7" w:rsidRDefault="00BB65D7" w:rsidP="00BB65D7">
      <w:pPr>
        <w:numPr>
          <w:ilvl w:val="0"/>
          <w:numId w:val="40"/>
        </w:numPr>
      </w:pPr>
      <w:r w:rsidRPr="00BB65D7">
        <w:rPr>
          <w:b/>
          <w:bCs/>
        </w:rPr>
        <w:t>Règles d’utilisation</w:t>
      </w:r>
      <w:r w:rsidRPr="00BB65D7">
        <w:t xml:space="preserve"> : Les employés doivent connaître les principales règles comme l'absence de rendu de monnaie, le plafond de 25 €, et les produits éligibles.</w:t>
      </w:r>
    </w:p>
    <w:p w14:paraId="4272DBF7" w14:textId="77777777" w:rsidR="00BB65D7" w:rsidRPr="00BB65D7" w:rsidRDefault="00BB65D7" w:rsidP="00BB65D7">
      <w:pPr>
        <w:numPr>
          <w:ilvl w:val="0"/>
          <w:numId w:val="40"/>
        </w:numPr>
        <w:rPr>
          <w:b/>
          <w:bCs/>
        </w:rPr>
      </w:pPr>
      <w:r w:rsidRPr="00BB65D7">
        <w:rPr>
          <w:b/>
          <w:bCs/>
        </w:rPr>
        <w:t>Validation des tickets :</w:t>
      </w:r>
    </w:p>
    <w:p w14:paraId="4B6D72B7" w14:textId="77777777" w:rsidR="00BB65D7" w:rsidRPr="00BB65D7" w:rsidRDefault="00BB65D7" w:rsidP="00BB65D7">
      <w:pPr>
        <w:numPr>
          <w:ilvl w:val="1"/>
          <w:numId w:val="40"/>
        </w:numPr>
      </w:pPr>
      <w:r w:rsidRPr="00BB65D7">
        <w:t>Tickets papier : Apprenez à vos équipes à vérifier la validité des tickets (date d’expiration, conformité).</w:t>
      </w:r>
    </w:p>
    <w:p w14:paraId="40D6A41B" w14:textId="77777777" w:rsidR="00BB65D7" w:rsidRPr="00BB65D7" w:rsidRDefault="00BB65D7" w:rsidP="00BB65D7">
      <w:pPr>
        <w:numPr>
          <w:ilvl w:val="1"/>
          <w:numId w:val="40"/>
        </w:numPr>
      </w:pPr>
      <w:r w:rsidRPr="00BB65D7">
        <w:t>Tickets dématérialisés : Expliquez comment utiliser le TPE pour valider les transactions électroniques.</w:t>
      </w:r>
    </w:p>
    <w:p w14:paraId="0562808B" w14:textId="25CEF08B" w:rsidR="00BB65D7" w:rsidRPr="00BB65D7" w:rsidRDefault="00BB65D7" w:rsidP="00BB65D7">
      <w:pPr>
        <w:rPr>
          <w:b/>
          <w:bCs/>
        </w:rPr>
      </w:pPr>
    </w:p>
    <w:p w14:paraId="2EEA1B14" w14:textId="7BB89F91" w:rsidR="00BB65D7" w:rsidRPr="00F43B46" w:rsidRDefault="00BB65D7" w:rsidP="00F43B46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3B4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Communiquer avec Vos Clients</w:t>
      </w:r>
    </w:p>
    <w:p w14:paraId="661DAC26" w14:textId="77777777" w:rsidR="00BB65D7" w:rsidRPr="00BB65D7" w:rsidRDefault="00BB65D7" w:rsidP="00BB65D7">
      <w:pPr>
        <w:rPr>
          <w:b/>
          <w:bCs/>
        </w:rPr>
      </w:pPr>
      <w:r w:rsidRPr="00BB65D7">
        <w:rPr>
          <w:b/>
          <w:bCs/>
        </w:rPr>
        <w:t>Moyens de Communication :</w:t>
      </w:r>
    </w:p>
    <w:p w14:paraId="1B621E80" w14:textId="77777777" w:rsidR="00BB65D7" w:rsidRPr="00BB65D7" w:rsidRDefault="00BB65D7" w:rsidP="00BB65D7">
      <w:pPr>
        <w:numPr>
          <w:ilvl w:val="0"/>
          <w:numId w:val="41"/>
        </w:numPr>
      </w:pPr>
      <w:r w:rsidRPr="00BB65D7">
        <w:rPr>
          <w:b/>
          <w:bCs/>
        </w:rPr>
        <w:t xml:space="preserve">Affichage en magasin : </w:t>
      </w:r>
      <w:r w:rsidRPr="00BB65D7">
        <w:t>Placez un autocollant bien visible à l’entrée et près de la caisse indiquant que vous acceptez les tickets restaurant.</w:t>
      </w:r>
    </w:p>
    <w:p w14:paraId="1E38CF2C" w14:textId="77777777" w:rsidR="00BB65D7" w:rsidRPr="00BB65D7" w:rsidRDefault="00BB65D7" w:rsidP="00BB65D7">
      <w:pPr>
        <w:numPr>
          <w:ilvl w:val="0"/>
          <w:numId w:val="41"/>
        </w:numPr>
      </w:pPr>
      <w:r w:rsidRPr="00BB65D7">
        <w:rPr>
          <w:b/>
          <w:bCs/>
        </w:rPr>
        <w:t xml:space="preserve">Communication directe </w:t>
      </w:r>
      <w:r w:rsidRPr="00BB65D7">
        <w:t>: Informez vos clients à chaque transaction que vous acceptez les tickets restaurant.</w:t>
      </w:r>
    </w:p>
    <w:p w14:paraId="04708715" w14:textId="77777777" w:rsidR="00BB65D7" w:rsidRPr="00BB65D7" w:rsidRDefault="00BB65D7" w:rsidP="00BB65D7">
      <w:pPr>
        <w:numPr>
          <w:ilvl w:val="0"/>
          <w:numId w:val="41"/>
        </w:numPr>
      </w:pPr>
      <w:r w:rsidRPr="00BB65D7">
        <w:rPr>
          <w:b/>
          <w:bCs/>
        </w:rPr>
        <w:t xml:space="preserve">Réseaux sociaux et site internet : </w:t>
      </w:r>
      <w:r w:rsidRPr="00BB65D7">
        <w:t>Mettez à jour vos supports en ligne pour promouvoir cette méthode de paiement et attirer plus de clients.</w:t>
      </w:r>
    </w:p>
    <w:p w14:paraId="6BFAD7AA" w14:textId="77777777" w:rsidR="00BB65D7" w:rsidRPr="00BB65D7" w:rsidRDefault="00BB65D7" w:rsidP="00BB65D7">
      <w:pPr>
        <w:rPr>
          <w:b/>
          <w:bCs/>
        </w:rPr>
      </w:pPr>
      <w:r w:rsidRPr="00BB65D7">
        <w:rPr>
          <w:rFonts w:ascii="Segoe UI Emoji" w:hAnsi="Segoe UI Emoji" w:cs="Segoe UI Emoji"/>
          <w:b/>
          <w:bCs/>
        </w:rPr>
        <w:t>💡</w:t>
      </w:r>
      <w:r w:rsidRPr="00BB65D7">
        <w:rPr>
          <w:b/>
          <w:bCs/>
        </w:rPr>
        <w:t xml:space="preserve"> </w:t>
      </w:r>
      <w:r w:rsidRPr="00BB65D7">
        <w:t>Conseil : Utilisez une communication claire et visible pour que vos clients soient informés dès leur arrivée dans votre boutique.</w:t>
      </w:r>
    </w:p>
    <w:p w14:paraId="113086F4" w14:textId="12A9DCF1" w:rsidR="00BB65D7" w:rsidRPr="00BB65D7" w:rsidRDefault="00BB65D7" w:rsidP="00BB65D7">
      <w:pPr>
        <w:rPr>
          <w:b/>
          <w:bCs/>
        </w:rPr>
      </w:pPr>
    </w:p>
    <w:p w14:paraId="0713E9ED" w14:textId="2ECCFD2E" w:rsidR="00F43B46" w:rsidRPr="00F43B46" w:rsidRDefault="00BB65D7" w:rsidP="00F43B46">
      <w:pPr>
        <w:pStyle w:val="Paragraphedeliste"/>
        <w:numPr>
          <w:ilvl w:val="0"/>
          <w:numId w:val="49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3B4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Remboursement des Tickets Restaurant</w:t>
      </w:r>
    </w:p>
    <w:p w14:paraId="170DC679" w14:textId="77777777" w:rsidR="00BB65D7" w:rsidRPr="00BB65D7" w:rsidRDefault="00BB65D7" w:rsidP="00BB65D7">
      <w:pPr>
        <w:rPr>
          <w:b/>
          <w:bCs/>
        </w:rPr>
      </w:pPr>
      <w:r w:rsidRPr="00BB65D7">
        <w:rPr>
          <w:b/>
          <w:bCs/>
        </w:rPr>
        <w:t>Tickets papier :</w:t>
      </w:r>
    </w:p>
    <w:p w14:paraId="0683BE7E" w14:textId="58EC1D99" w:rsidR="00BB65D7" w:rsidRPr="00BB65D7" w:rsidRDefault="00BB65D7" w:rsidP="00BB65D7">
      <w:pPr>
        <w:numPr>
          <w:ilvl w:val="0"/>
          <w:numId w:val="42"/>
        </w:numPr>
      </w:pPr>
      <w:r w:rsidRPr="00BB65D7">
        <w:rPr>
          <w:b/>
          <w:bCs/>
        </w:rPr>
        <w:t>Collectez les tickets</w:t>
      </w:r>
      <w:r w:rsidRPr="00BB65D7">
        <w:t xml:space="preserve"> dans un espace sécurisé.</w:t>
      </w:r>
      <w:r w:rsidR="00F43B46">
        <w:t xml:space="preserve"> </w:t>
      </w:r>
    </w:p>
    <w:p w14:paraId="072F9389" w14:textId="77777777" w:rsidR="00BB65D7" w:rsidRPr="00BB65D7" w:rsidRDefault="00BB65D7" w:rsidP="00BB65D7">
      <w:pPr>
        <w:numPr>
          <w:ilvl w:val="0"/>
          <w:numId w:val="42"/>
        </w:numPr>
      </w:pPr>
      <w:r w:rsidRPr="00BB65D7">
        <w:rPr>
          <w:b/>
          <w:bCs/>
        </w:rPr>
        <w:t>Envoyez-les régulièrement</w:t>
      </w:r>
      <w:r w:rsidRPr="00BB65D7">
        <w:t xml:space="preserve"> à l’émetteur pour remboursement (une fois par semaine ou par mois selon le volume).</w:t>
      </w:r>
    </w:p>
    <w:p w14:paraId="473BA53E" w14:textId="77777777" w:rsidR="00BB65D7" w:rsidRDefault="00BB65D7" w:rsidP="00BB65D7">
      <w:pPr>
        <w:numPr>
          <w:ilvl w:val="0"/>
          <w:numId w:val="42"/>
        </w:numPr>
      </w:pPr>
      <w:r w:rsidRPr="00BB65D7">
        <w:rPr>
          <w:b/>
          <w:bCs/>
        </w:rPr>
        <w:t>Délai de remboursement</w:t>
      </w:r>
      <w:r w:rsidRPr="00BB65D7">
        <w:t xml:space="preserve"> : Cela peut prendre plusieurs semaines selon l’émetteur et la fréquence d’envoi.</w:t>
      </w:r>
    </w:p>
    <w:p w14:paraId="63A29696" w14:textId="596C6592" w:rsidR="00F43B46" w:rsidRPr="00BB65D7" w:rsidRDefault="00F43B46" w:rsidP="00F43B46">
      <w:pPr>
        <w:numPr>
          <w:ilvl w:val="0"/>
          <w:numId w:val="42"/>
        </w:numPr>
      </w:pPr>
      <w:r w:rsidRPr="00BB65D7">
        <w:rPr>
          <w:b/>
          <w:bCs/>
        </w:rPr>
        <w:lastRenderedPageBreak/>
        <w:t>Conservez une trace des tickets envoyés</w:t>
      </w:r>
      <w:r w:rsidRPr="00BB65D7">
        <w:t xml:space="preserve"> aux émetteurs, avec les dates d’envoi et les montants.</w:t>
      </w:r>
    </w:p>
    <w:p w14:paraId="563F1762" w14:textId="77777777" w:rsidR="00BB65D7" w:rsidRPr="00BB65D7" w:rsidRDefault="00BB65D7" w:rsidP="00BB65D7">
      <w:pPr>
        <w:rPr>
          <w:b/>
          <w:bCs/>
        </w:rPr>
      </w:pPr>
      <w:r w:rsidRPr="00BB65D7">
        <w:rPr>
          <w:b/>
          <w:bCs/>
        </w:rPr>
        <w:t>Tickets dématérialisés :</w:t>
      </w:r>
    </w:p>
    <w:p w14:paraId="4D70FEF7" w14:textId="44462EC8" w:rsidR="00BB65D7" w:rsidRDefault="00BB65D7" w:rsidP="00F43B46">
      <w:pPr>
        <w:pStyle w:val="Paragraphedeliste"/>
        <w:numPr>
          <w:ilvl w:val="0"/>
          <w:numId w:val="43"/>
        </w:numPr>
      </w:pPr>
      <w:r w:rsidRPr="00BB65D7">
        <w:t>Le remboursement est automatique et rapide (48 à 72 heures en moyenne), directement sur votre compte bancaire.</w:t>
      </w:r>
    </w:p>
    <w:p w14:paraId="22C0E369" w14:textId="6D952EE5" w:rsidR="00F43B46" w:rsidRPr="00BB65D7" w:rsidRDefault="00F43B46" w:rsidP="00F43B46">
      <w:pPr>
        <w:numPr>
          <w:ilvl w:val="0"/>
          <w:numId w:val="43"/>
        </w:numPr>
      </w:pPr>
      <w:r w:rsidRPr="00BB65D7">
        <w:t>Gardez un suivi numérique, même si les remboursements sont automatisés.</w:t>
      </w:r>
    </w:p>
    <w:p w14:paraId="02F226F2" w14:textId="77777777" w:rsidR="00BB65D7" w:rsidRPr="00BB65D7" w:rsidRDefault="00BB65D7" w:rsidP="00BB65D7">
      <w:r w:rsidRPr="00BB65D7">
        <w:rPr>
          <w:rFonts w:ascii="Segoe UI Emoji" w:hAnsi="Segoe UI Emoji" w:cs="Segoe UI Emoji"/>
          <w:b/>
          <w:bCs/>
        </w:rPr>
        <w:t>💡</w:t>
      </w:r>
      <w:r w:rsidRPr="00BB65D7">
        <w:rPr>
          <w:b/>
          <w:bCs/>
        </w:rPr>
        <w:t xml:space="preserve"> </w:t>
      </w:r>
      <w:r w:rsidRPr="00BB65D7">
        <w:t>Conseil : Planifiez un calendrier régulier pour l’envoi des tickets papier afin de ne pas accumuler trop de titres en attente de remboursement.</w:t>
      </w:r>
    </w:p>
    <w:p w14:paraId="22CA6330" w14:textId="77777777" w:rsidR="00F43B46" w:rsidRDefault="00F43B46" w:rsidP="00F43B46">
      <w:pPr>
        <w:rPr>
          <w:b/>
          <w:bCs/>
        </w:rPr>
      </w:pPr>
    </w:p>
    <w:p w14:paraId="1C6316B5" w14:textId="664C93AE" w:rsidR="00BB65D7" w:rsidRPr="00BB65D7" w:rsidRDefault="00BB65D7" w:rsidP="00F43B46">
      <w:pPr>
        <w:rPr>
          <w:b/>
          <w:bCs/>
        </w:rPr>
      </w:pPr>
      <w:r w:rsidRPr="00BB65D7">
        <w:rPr>
          <w:b/>
          <w:bCs/>
        </w:rPr>
        <w:t>Bénéfices d’une Bonne Gestion :</w:t>
      </w:r>
    </w:p>
    <w:p w14:paraId="206AD235" w14:textId="77777777" w:rsidR="00BB65D7" w:rsidRPr="00BB65D7" w:rsidRDefault="00BB65D7" w:rsidP="00BB65D7">
      <w:pPr>
        <w:numPr>
          <w:ilvl w:val="0"/>
          <w:numId w:val="45"/>
        </w:numPr>
      </w:pPr>
      <w:r w:rsidRPr="00BB65D7">
        <w:t>Simplifie la comptabilité de votre entreprise.</w:t>
      </w:r>
    </w:p>
    <w:p w14:paraId="3D0EF46D" w14:textId="77777777" w:rsidR="00BB65D7" w:rsidRPr="00BB65D7" w:rsidRDefault="00BB65D7" w:rsidP="00BB65D7">
      <w:pPr>
        <w:numPr>
          <w:ilvl w:val="0"/>
          <w:numId w:val="45"/>
        </w:numPr>
      </w:pPr>
      <w:r w:rsidRPr="00BB65D7">
        <w:t>Permet de détecter des erreurs ou des problèmes de remboursement.</w:t>
      </w:r>
    </w:p>
    <w:p w14:paraId="01C3C3C8" w14:textId="77777777" w:rsidR="00BB65D7" w:rsidRPr="00BB65D7" w:rsidRDefault="00BB65D7" w:rsidP="00BB65D7">
      <w:pPr>
        <w:numPr>
          <w:ilvl w:val="0"/>
          <w:numId w:val="45"/>
        </w:numPr>
      </w:pPr>
      <w:r w:rsidRPr="00BB65D7">
        <w:t>Facilite les contrôles éventuels de la CNTR ou des émetteurs.</w:t>
      </w:r>
    </w:p>
    <w:p w14:paraId="11CE4CAA" w14:textId="2250A790" w:rsidR="00BB65D7" w:rsidRPr="00BB65D7" w:rsidRDefault="00BB65D7" w:rsidP="00BB65D7">
      <w:pPr>
        <w:rPr>
          <w:b/>
          <w:bCs/>
        </w:rPr>
      </w:pPr>
    </w:p>
    <w:p w14:paraId="1FFD3B96" w14:textId="77777777" w:rsidR="003E033D" w:rsidRDefault="003E033D" w:rsidP="00BB65D7"/>
    <w:sectPr w:rsidR="003E033D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7B53" w14:textId="77777777" w:rsidR="005915DE" w:rsidRDefault="005915DE" w:rsidP="00BB65D7">
      <w:pPr>
        <w:spacing w:after="0" w:line="240" w:lineRule="auto"/>
      </w:pPr>
      <w:r>
        <w:separator/>
      </w:r>
    </w:p>
  </w:endnote>
  <w:endnote w:type="continuationSeparator" w:id="0">
    <w:p w14:paraId="48A62EC4" w14:textId="77777777" w:rsidR="005915DE" w:rsidRDefault="005915DE" w:rsidP="00BB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526F" w14:textId="77777777" w:rsidR="005915DE" w:rsidRDefault="005915DE" w:rsidP="00BB65D7">
      <w:pPr>
        <w:spacing w:after="0" w:line="240" w:lineRule="auto"/>
      </w:pPr>
      <w:r>
        <w:separator/>
      </w:r>
    </w:p>
  </w:footnote>
  <w:footnote w:type="continuationSeparator" w:id="0">
    <w:p w14:paraId="2E6B6796" w14:textId="77777777" w:rsidR="005915DE" w:rsidRDefault="005915DE" w:rsidP="00BB6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2F26" w14:textId="3F8E0251" w:rsidR="00BB65D7" w:rsidRDefault="00BB65D7">
    <w:pPr>
      <w:pStyle w:val="En-tte"/>
    </w:pPr>
    <w:r>
      <w:rPr>
        <w:noProof/>
      </w:rPr>
      <w:drawing>
        <wp:inline distT="0" distB="0" distL="0" distR="0" wp14:anchorId="45FBC068" wp14:editId="0FEB7293">
          <wp:extent cx="5760720" cy="1517015"/>
          <wp:effectExtent l="0" t="0" r="0" b="6985"/>
          <wp:docPr id="115947916" name="Image 1" descr="Une image contenant texte, capture d’écran, Police, nomb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7916" name="Image 1" descr="Une image contenant texte, capture d’écran, Police, nombre&#10;&#10;Description générée automatiquement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374"/>
                  <a:stretch/>
                </pic:blipFill>
                <pic:spPr bwMode="auto">
                  <a:xfrm>
                    <a:off x="0" y="0"/>
                    <a:ext cx="5760720" cy="1517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A3B"/>
    <w:multiLevelType w:val="multilevel"/>
    <w:tmpl w:val="4DE0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F0631"/>
    <w:multiLevelType w:val="multilevel"/>
    <w:tmpl w:val="86E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51837"/>
    <w:multiLevelType w:val="multilevel"/>
    <w:tmpl w:val="5AE2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A3A66"/>
    <w:multiLevelType w:val="multilevel"/>
    <w:tmpl w:val="584A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B2713"/>
    <w:multiLevelType w:val="multilevel"/>
    <w:tmpl w:val="5C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C1282"/>
    <w:multiLevelType w:val="multilevel"/>
    <w:tmpl w:val="6C92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06E04"/>
    <w:multiLevelType w:val="multilevel"/>
    <w:tmpl w:val="47D402B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C2D57"/>
    <w:multiLevelType w:val="multilevel"/>
    <w:tmpl w:val="395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D3FDD"/>
    <w:multiLevelType w:val="hybridMultilevel"/>
    <w:tmpl w:val="D556C8D8"/>
    <w:lvl w:ilvl="0" w:tplc="0D48E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B2C66"/>
    <w:multiLevelType w:val="multilevel"/>
    <w:tmpl w:val="F984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10B61"/>
    <w:multiLevelType w:val="multilevel"/>
    <w:tmpl w:val="83C6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D732A"/>
    <w:multiLevelType w:val="hybridMultilevel"/>
    <w:tmpl w:val="DA4E5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E39A0"/>
    <w:multiLevelType w:val="hybridMultilevel"/>
    <w:tmpl w:val="75FE2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643EF"/>
    <w:multiLevelType w:val="multilevel"/>
    <w:tmpl w:val="CCE2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715C9D"/>
    <w:multiLevelType w:val="multilevel"/>
    <w:tmpl w:val="98D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76FCD"/>
    <w:multiLevelType w:val="multilevel"/>
    <w:tmpl w:val="BB34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04CB2"/>
    <w:multiLevelType w:val="multilevel"/>
    <w:tmpl w:val="1D7E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10DF1"/>
    <w:multiLevelType w:val="multilevel"/>
    <w:tmpl w:val="367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D382B"/>
    <w:multiLevelType w:val="multilevel"/>
    <w:tmpl w:val="2220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117672"/>
    <w:multiLevelType w:val="multilevel"/>
    <w:tmpl w:val="97B2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746501"/>
    <w:multiLevelType w:val="multilevel"/>
    <w:tmpl w:val="6C7E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0F630A"/>
    <w:multiLevelType w:val="multilevel"/>
    <w:tmpl w:val="6F4C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55C9B"/>
    <w:multiLevelType w:val="multilevel"/>
    <w:tmpl w:val="F8A4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15A37"/>
    <w:multiLevelType w:val="multilevel"/>
    <w:tmpl w:val="688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CF6821"/>
    <w:multiLevelType w:val="multilevel"/>
    <w:tmpl w:val="0C6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A45327"/>
    <w:multiLevelType w:val="multilevel"/>
    <w:tmpl w:val="A640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E101CC"/>
    <w:multiLevelType w:val="multilevel"/>
    <w:tmpl w:val="410C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1F28D6"/>
    <w:multiLevelType w:val="multilevel"/>
    <w:tmpl w:val="B372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F17EDA"/>
    <w:multiLevelType w:val="multilevel"/>
    <w:tmpl w:val="A240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672267"/>
    <w:multiLevelType w:val="multilevel"/>
    <w:tmpl w:val="2308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8C0DB4"/>
    <w:multiLevelType w:val="multilevel"/>
    <w:tmpl w:val="E0F2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8C7E79"/>
    <w:multiLevelType w:val="multilevel"/>
    <w:tmpl w:val="8882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962002"/>
    <w:multiLevelType w:val="multilevel"/>
    <w:tmpl w:val="3CAE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613672"/>
    <w:multiLevelType w:val="multilevel"/>
    <w:tmpl w:val="CCE8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259B3"/>
    <w:multiLevelType w:val="multilevel"/>
    <w:tmpl w:val="D36C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0649B1"/>
    <w:multiLevelType w:val="multilevel"/>
    <w:tmpl w:val="B760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2C0C22"/>
    <w:multiLevelType w:val="multilevel"/>
    <w:tmpl w:val="3EFEF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AD4215"/>
    <w:multiLevelType w:val="multilevel"/>
    <w:tmpl w:val="A210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9F3D43"/>
    <w:multiLevelType w:val="multilevel"/>
    <w:tmpl w:val="EB30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D1316F"/>
    <w:multiLevelType w:val="multilevel"/>
    <w:tmpl w:val="3C96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3B14CE"/>
    <w:multiLevelType w:val="multilevel"/>
    <w:tmpl w:val="CBF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6C56CC"/>
    <w:multiLevelType w:val="multilevel"/>
    <w:tmpl w:val="3C1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C14317"/>
    <w:multiLevelType w:val="multilevel"/>
    <w:tmpl w:val="1DB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CC58A6"/>
    <w:multiLevelType w:val="multilevel"/>
    <w:tmpl w:val="2D10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24064D"/>
    <w:multiLevelType w:val="multilevel"/>
    <w:tmpl w:val="DC7A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A33FF4"/>
    <w:multiLevelType w:val="multilevel"/>
    <w:tmpl w:val="537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5870F5"/>
    <w:multiLevelType w:val="multilevel"/>
    <w:tmpl w:val="84B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864AEB"/>
    <w:multiLevelType w:val="multilevel"/>
    <w:tmpl w:val="DDCA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2667B2"/>
    <w:multiLevelType w:val="multilevel"/>
    <w:tmpl w:val="C236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FA2FB0"/>
    <w:multiLevelType w:val="multilevel"/>
    <w:tmpl w:val="5D54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74062">
    <w:abstractNumId w:val="28"/>
  </w:num>
  <w:num w:numId="2" w16cid:durableId="479734107">
    <w:abstractNumId w:val="46"/>
  </w:num>
  <w:num w:numId="3" w16cid:durableId="204368133">
    <w:abstractNumId w:val="26"/>
  </w:num>
  <w:num w:numId="4" w16cid:durableId="1170485666">
    <w:abstractNumId w:val="24"/>
  </w:num>
  <w:num w:numId="5" w16cid:durableId="537624126">
    <w:abstractNumId w:val="36"/>
  </w:num>
  <w:num w:numId="6" w16cid:durableId="1308437384">
    <w:abstractNumId w:val="41"/>
  </w:num>
  <w:num w:numId="7" w16cid:durableId="2120448675">
    <w:abstractNumId w:val="30"/>
  </w:num>
  <w:num w:numId="8" w16cid:durableId="164320330">
    <w:abstractNumId w:val="7"/>
  </w:num>
  <w:num w:numId="9" w16cid:durableId="1458833039">
    <w:abstractNumId w:val="45"/>
  </w:num>
  <w:num w:numId="10" w16cid:durableId="52967739">
    <w:abstractNumId w:val="25"/>
  </w:num>
  <w:num w:numId="11" w16cid:durableId="598099137">
    <w:abstractNumId w:val="32"/>
  </w:num>
  <w:num w:numId="12" w16cid:durableId="899705597">
    <w:abstractNumId w:val="40"/>
  </w:num>
  <w:num w:numId="13" w16cid:durableId="1531869269">
    <w:abstractNumId w:val="21"/>
  </w:num>
  <w:num w:numId="14" w16cid:durableId="1108113640">
    <w:abstractNumId w:val="20"/>
  </w:num>
  <w:num w:numId="15" w16cid:durableId="1082919659">
    <w:abstractNumId w:val="14"/>
  </w:num>
  <w:num w:numId="16" w16cid:durableId="553001973">
    <w:abstractNumId w:val="1"/>
  </w:num>
  <w:num w:numId="17" w16cid:durableId="1724258606">
    <w:abstractNumId w:val="9"/>
  </w:num>
  <w:num w:numId="18" w16cid:durableId="1525749175">
    <w:abstractNumId w:val="39"/>
  </w:num>
  <w:num w:numId="19" w16cid:durableId="884221630">
    <w:abstractNumId w:val="17"/>
  </w:num>
  <w:num w:numId="20" w16cid:durableId="351995574">
    <w:abstractNumId w:val="47"/>
  </w:num>
  <w:num w:numId="21" w16cid:durableId="700402216">
    <w:abstractNumId w:val="5"/>
  </w:num>
  <w:num w:numId="22" w16cid:durableId="1576550691">
    <w:abstractNumId w:val="16"/>
  </w:num>
  <w:num w:numId="23" w16cid:durableId="1207255945">
    <w:abstractNumId w:val="2"/>
  </w:num>
  <w:num w:numId="24" w16cid:durableId="1466771329">
    <w:abstractNumId w:val="10"/>
  </w:num>
  <w:num w:numId="25" w16cid:durableId="1357803376">
    <w:abstractNumId w:val="19"/>
  </w:num>
  <w:num w:numId="26" w16cid:durableId="1816946736">
    <w:abstractNumId w:val="48"/>
  </w:num>
  <w:num w:numId="27" w16cid:durableId="628976219">
    <w:abstractNumId w:val="27"/>
  </w:num>
  <w:num w:numId="28" w16cid:durableId="175972318">
    <w:abstractNumId w:val="42"/>
  </w:num>
  <w:num w:numId="29" w16cid:durableId="32855460">
    <w:abstractNumId w:val="15"/>
  </w:num>
  <w:num w:numId="30" w16cid:durableId="264731795">
    <w:abstractNumId w:val="13"/>
  </w:num>
  <w:num w:numId="31" w16cid:durableId="1450933975">
    <w:abstractNumId w:val="34"/>
  </w:num>
  <w:num w:numId="32" w16cid:durableId="645744758">
    <w:abstractNumId w:val="35"/>
  </w:num>
  <w:num w:numId="33" w16cid:durableId="2124231048">
    <w:abstractNumId w:val="22"/>
  </w:num>
  <w:num w:numId="34" w16cid:durableId="324632546">
    <w:abstractNumId w:val="43"/>
  </w:num>
  <w:num w:numId="35" w16cid:durableId="1671639117">
    <w:abstractNumId w:val="31"/>
  </w:num>
  <w:num w:numId="36" w16cid:durableId="945113735">
    <w:abstractNumId w:val="18"/>
  </w:num>
  <w:num w:numId="37" w16cid:durableId="1162429177">
    <w:abstractNumId w:val="44"/>
  </w:num>
  <w:num w:numId="38" w16cid:durableId="1570774835">
    <w:abstractNumId w:val="49"/>
  </w:num>
  <w:num w:numId="39" w16cid:durableId="1080366951">
    <w:abstractNumId w:val="4"/>
  </w:num>
  <w:num w:numId="40" w16cid:durableId="875313702">
    <w:abstractNumId w:val="0"/>
  </w:num>
  <w:num w:numId="41" w16cid:durableId="8332375">
    <w:abstractNumId w:val="3"/>
  </w:num>
  <w:num w:numId="42" w16cid:durableId="1777289841">
    <w:abstractNumId w:val="37"/>
  </w:num>
  <w:num w:numId="43" w16cid:durableId="828519319">
    <w:abstractNumId w:val="6"/>
  </w:num>
  <w:num w:numId="44" w16cid:durableId="1444880020">
    <w:abstractNumId w:val="38"/>
  </w:num>
  <w:num w:numId="45" w16cid:durableId="53936255">
    <w:abstractNumId w:val="33"/>
  </w:num>
  <w:num w:numId="46" w16cid:durableId="915436446">
    <w:abstractNumId w:val="23"/>
  </w:num>
  <w:num w:numId="47" w16cid:durableId="1733187072">
    <w:abstractNumId w:val="29"/>
  </w:num>
  <w:num w:numId="48" w16cid:durableId="1053456943">
    <w:abstractNumId w:val="11"/>
  </w:num>
  <w:num w:numId="49" w16cid:durableId="976952374">
    <w:abstractNumId w:val="8"/>
  </w:num>
  <w:num w:numId="50" w16cid:durableId="1874462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D2"/>
    <w:rsid w:val="000D41EE"/>
    <w:rsid w:val="001A025C"/>
    <w:rsid w:val="00322EFA"/>
    <w:rsid w:val="003B1D48"/>
    <w:rsid w:val="003E033D"/>
    <w:rsid w:val="005915DE"/>
    <w:rsid w:val="007B0253"/>
    <w:rsid w:val="00B56325"/>
    <w:rsid w:val="00B738D2"/>
    <w:rsid w:val="00BB65D7"/>
    <w:rsid w:val="00F43B46"/>
    <w:rsid w:val="00FA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17D8"/>
  <w15:chartTrackingRefBased/>
  <w15:docId w15:val="{BF2C6E87-6F1B-42C5-84B5-0524CEB2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3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3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3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3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3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3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3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3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3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3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3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3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3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38D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38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38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38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38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3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3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3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3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3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38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38D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38D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3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38D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38D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738D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38D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B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65D7"/>
  </w:style>
  <w:style w:type="paragraph" w:styleId="Pieddepage">
    <w:name w:val="footer"/>
    <w:basedOn w:val="Normal"/>
    <w:link w:val="PieddepageCar"/>
    <w:uiPriority w:val="99"/>
    <w:unhideWhenUsed/>
    <w:rsid w:val="00BB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atixi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p-group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enred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odex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p.coop/updejeun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63f46-cbfd-432d-9519-c14ac1f1097e">
      <Terms xmlns="http://schemas.microsoft.com/office/infopath/2007/PartnerControls"/>
    </lcf76f155ced4ddcb4097134ff3c332f>
    <TaxCatchAll xmlns="b49f3c91-11f2-46aa-bb9d-1f7c5914a0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49F5EFA5AC64A9F257832C57E4EA9" ma:contentTypeVersion="14" ma:contentTypeDescription="Crée un document." ma:contentTypeScope="" ma:versionID="e064b903d8fc408d6dcd495d81d2aeaa">
  <xsd:schema xmlns:xsd="http://www.w3.org/2001/XMLSchema" xmlns:xs="http://www.w3.org/2001/XMLSchema" xmlns:p="http://schemas.microsoft.com/office/2006/metadata/properties" xmlns:ns2="f7063f46-cbfd-432d-9519-c14ac1f1097e" xmlns:ns3="b49f3c91-11f2-46aa-bb9d-1f7c5914a03a" targetNamespace="http://schemas.microsoft.com/office/2006/metadata/properties" ma:root="true" ma:fieldsID="0a02e6a71b4cdec6792dcbc196761e36" ns2:_="" ns3:_="">
    <xsd:import namespace="f7063f46-cbfd-432d-9519-c14ac1f1097e"/>
    <xsd:import namespace="b49f3c91-11f2-46aa-bb9d-1f7c5914a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63f46-cbfd-432d-9519-c14ac1f10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fe47636a-e15b-4d80-843d-fbcd5ba536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3c91-11f2-46aa-bb9d-1f7c5914a0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1ac4453-c541-4898-afe2-904afe860909}" ma:internalName="TaxCatchAll" ma:showField="CatchAllData" ma:web="b49f3c91-11f2-46aa-bb9d-1f7c5914a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146D3-C454-4AAA-BC11-85463B5230D5}">
  <ds:schemaRefs>
    <ds:schemaRef ds:uri="http://schemas.microsoft.com/office/2006/metadata/properties"/>
    <ds:schemaRef ds:uri="http://schemas.microsoft.com/office/infopath/2007/PartnerControls"/>
    <ds:schemaRef ds:uri="f7063f46-cbfd-432d-9519-c14ac1f1097e"/>
    <ds:schemaRef ds:uri="b49f3c91-11f2-46aa-bb9d-1f7c5914a03a"/>
  </ds:schemaRefs>
</ds:datastoreItem>
</file>

<file path=customXml/itemProps2.xml><?xml version="1.0" encoding="utf-8"?>
<ds:datastoreItem xmlns:ds="http://schemas.openxmlformats.org/officeDocument/2006/customXml" ds:itemID="{CE2C5FEC-2E1B-49C9-9F2C-8DE108023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8ED0-F6B4-47F7-AD7B-6FEA24CB7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828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BOURDET</dc:creator>
  <cp:keywords/>
  <dc:description/>
  <cp:lastModifiedBy>Julie BOURDET</cp:lastModifiedBy>
  <cp:revision>5</cp:revision>
  <dcterms:created xsi:type="dcterms:W3CDTF">2024-10-07T19:26:00Z</dcterms:created>
  <dcterms:modified xsi:type="dcterms:W3CDTF">2025-07-08T07:54:00Z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0x010100A7449F5EFA5AC64A9F257832C57E4EA9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